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573195.xml.htm"/>
      <w:bookmarkStart w:id="1" w:name="kswkform4_17775731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GOFF STACEY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SOUTH SERVICE ROAD EAST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71270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Origin Bancorp, Inc.</w:t>
              </w:r>
            </w:hyperlink>
            <w:r>
              <w:rPr/>
              <w:t xml:space="preserve"> [ </w:t>
            </w:r>
            <w:r>
              <w:rPr>
                <w:rFonts w:ascii="Times;serif" w:hAnsi="Times;serif"/>
                <w:color w:val="0000FF"/>
                <w:sz w:val="24"/>
                <w:shd w:fill="FFFFFF" w:val="clear"/>
              </w:rPr>
              <w:t>OBK</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47.35</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9,914</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restricted stock granted to reporting person by the issuer as compensation for service as a director. The shares will vest on the date of the next annual meeting of stockholders following the grant date, unless the next annual meeting of stockholders occurs less than 50 weeks after the grant date in which case the shares will vest on April 28,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Drake Mills,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0767" TargetMode="External"/><Relationship Id="rId5" Type="http://schemas.openxmlformats.org/officeDocument/2006/relationships/hyperlink" Target="http://www.sec.gov/cgi-bin/browse-edgar?action=getcompany&amp;CIK=00015169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625</Words>
  <Characters>3349</Characters>
  <CharactersWithSpaces>3915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