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7572570.xml.htm"/>
      <w:bookmarkStart w:id="1" w:name="kswkform4_177757257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Edney Andrea La'Verne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SOUTH SERVICE ROAD EAST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71270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Origin Bancorp, Inc.</w:t>
              </w:r>
            </w:hyperlink>
            <w:r>
              <w:rPr/>
              <w:t xml:space="preserve"> [ </w:t>
            </w:r>
            <w:r>
              <w:rPr>
                <w:rFonts w:ascii="Times;serif" w:hAnsi="Times;serif"/>
                <w:color w:val="0000FF"/>
                <w:sz w:val="24"/>
                <w:shd w:fill="FFFFFF" w:val="clear"/>
              </w:rPr>
              <w:t>OBK</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47.35</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7,629</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restricted stock granted to reporting person by the issuer as compensation for service as a director. The shares will vest on the date of the next annual meeting of stockholders following the grant date, unless the next annual meeting of stockholders occurs less than 50 weeks after the grant date in which case the shares will vest on April 28,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Drake Mills,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7930" TargetMode="External"/><Relationship Id="rId5" Type="http://schemas.openxmlformats.org/officeDocument/2006/relationships/hyperlink" Target="http://www.sec.gov/cgi-bin/browse-edgar?action=getcompany&amp;CIK=00015169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625</Words>
  <Characters>3357</Characters>
  <CharactersWithSpaces>3923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